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DAF1" w14:textId="7BF90CBC" w:rsidR="00581502" w:rsidRPr="00581502" w:rsidRDefault="00581502" w:rsidP="00581502">
      <w:pPr>
        <w:pStyle w:val="Title"/>
      </w:pPr>
      <w:r w:rsidRPr="00581502">
        <w:t xml:space="preserve">Metropolitan Junior Community Cricket </w:t>
      </w:r>
      <w:r w:rsidR="007712DA">
        <w:t xml:space="preserve">Inc. </w:t>
      </w:r>
      <w:r w:rsidRPr="00581502">
        <w:t xml:space="preserve">(MJCC) </w:t>
      </w:r>
      <w:r w:rsidR="007712DA">
        <w:t xml:space="preserve">Voluntary </w:t>
      </w:r>
      <w:r w:rsidRPr="00581502">
        <w:t>Board Director Role Overview</w:t>
      </w:r>
    </w:p>
    <w:p w14:paraId="27307CC1" w14:textId="77777777" w:rsidR="007712DA" w:rsidRDefault="00581502" w:rsidP="00581502">
      <w:r w:rsidRPr="00581502">
        <w:t>The MJCC is seeking committed individuals to contribute to the growth and development of junior cricket in</w:t>
      </w:r>
      <w:r>
        <w:t xml:space="preserve"> Metropolitan</w:t>
      </w:r>
      <w:r w:rsidRPr="00581502">
        <w:t xml:space="preserve"> </w:t>
      </w:r>
      <w:r>
        <w:t>Perth and Peel Region.</w:t>
      </w:r>
      <w:r w:rsidRPr="00581502">
        <w:t xml:space="preserve"> Whether experienced in cricket or passionate about building inclusive </w:t>
      </w:r>
      <w:r>
        <w:t>community</w:t>
      </w:r>
      <w:r w:rsidRPr="00581502">
        <w:t xml:space="preserve"> environments, prospective Board Directors have the opportunity to influence the future of junior community cricket</w:t>
      </w:r>
    </w:p>
    <w:p w14:paraId="3DC0DA6E" w14:textId="58087526" w:rsidR="00581502" w:rsidRPr="007712DA" w:rsidRDefault="00581502" w:rsidP="00581502">
      <w:pPr>
        <w:rPr>
          <w:b/>
          <w:bCs/>
        </w:rPr>
      </w:pPr>
      <w:r w:rsidRPr="007712DA">
        <w:rPr>
          <w:b/>
          <w:bCs/>
        </w:rPr>
        <w:t>MJCC Values:</w:t>
      </w:r>
    </w:p>
    <w:p w14:paraId="2A88779E" w14:textId="77777777" w:rsidR="00581502" w:rsidRPr="00581502" w:rsidRDefault="00581502" w:rsidP="00581502">
      <w:pPr>
        <w:numPr>
          <w:ilvl w:val="0"/>
          <w:numId w:val="4"/>
        </w:numPr>
      </w:pPr>
      <w:r w:rsidRPr="00581502">
        <w:t>Inclusive Environment</w:t>
      </w:r>
    </w:p>
    <w:p w14:paraId="5061B114" w14:textId="77777777" w:rsidR="00581502" w:rsidRPr="00581502" w:rsidRDefault="00581502" w:rsidP="00581502">
      <w:pPr>
        <w:numPr>
          <w:ilvl w:val="0"/>
          <w:numId w:val="4"/>
        </w:numPr>
      </w:pPr>
      <w:r w:rsidRPr="00581502">
        <w:t>Integrity</w:t>
      </w:r>
    </w:p>
    <w:p w14:paraId="4ED32D72" w14:textId="77777777" w:rsidR="00581502" w:rsidRPr="00581502" w:rsidRDefault="00581502" w:rsidP="00581502">
      <w:pPr>
        <w:numPr>
          <w:ilvl w:val="0"/>
          <w:numId w:val="4"/>
        </w:numPr>
      </w:pPr>
      <w:r w:rsidRPr="00581502">
        <w:t>Teamwork</w:t>
      </w:r>
    </w:p>
    <w:p w14:paraId="16835ECF" w14:textId="77777777" w:rsidR="00581502" w:rsidRPr="00581502" w:rsidRDefault="00581502" w:rsidP="00581502">
      <w:r w:rsidRPr="00581502">
        <w:t>These core values guide the MJCC in all its activities, fostering a culture where every player, coach, and volunteer feels valued and supported.</w:t>
      </w:r>
    </w:p>
    <w:p w14:paraId="50D35E5E" w14:textId="1F25F9B7" w:rsidR="002E29CF" w:rsidRPr="00581502" w:rsidRDefault="00581502" w:rsidP="002E29CF">
      <w:r w:rsidRPr="007712DA">
        <w:rPr>
          <w:b/>
          <w:bCs/>
        </w:rPr>
        <w:t>Purpose:</w:t>
      </w:r>
      <w:r w:rsidRPr="00581502">
        <w:t xml:space="preserve"> The role of a Board Director with the MJCC is to provide strategic leadership and governance to ensure the continued growth, sustainability, and inclusivity of junior community cricket in the Perth </w:t>
      </w:r>
      <w:r w:rsidR="007712DA">
        <w:t>and Peel</w:t>
      </w:r>
      <w:r w:rsidRPr="00581502">
        <w:t>. As an affiliated body with WA Cricket, the MJCC is committed to upholding the highest standards of governance, transparency, and member engagement</w:t>
      </w:r>
      <w:r w:rsidR="002E29CF">
        <w:t>, guided by the MJCC’s Strategic Plan.</w:t>
      </w:r>
    </w:p>
    <w:p w14:paraId="18F38EE6" w14:textId="0A669786" w:rsidR="007712DA" w:rsidRDefault="00581502" w:rsidP="00581502">
      <w:r w:rsidRPr="34780BB3">
        <w:rPr>
          <w:b/>
          <w:bCs/>
        </w:rPr>
        <w:t>Key Responsibilities:</w:t>
      </w:r>
      <w:r w:rsidR="007712DA">
        <w:t xml:space="preserve"> The MJCC Board meets 11 times per year (Monthly excluding January) for 2-3 hours. Meetings are held in a hybrid format, in person at the WACA Ground or online via meeting technology.</w:t>
      </w:r>
      <w:r w:rsidR="309C9552">
        <w:t xml:space="preserve"> Ad hoc meetings for decision making purposes may occasionally be required.</w:t>
      </w:r>
    </w:p>
    <w:p w14:paraId="315A00FE" w14:textId="7B871973" w:rsidR="007712DA" w:rsidRDefault="007712DA" w:rsidP="007712DA">
      <w:r>
        <w:t xml:space="preserve">In addition to general board activities, the Board comprises of </w:t>
      </w:r>
      <w:r w:rsidR="73A5F92A">
        <w:t>various</w:t>
      </w:r>
      <w:r w:rsidR="062DA961">
        <w:t xml:space="preserve"> Subcommittees and working group</w:t>
      </w:r>
      <w:r w:rsidR="3744FB7E">
        <w:t>s</w:t>
      </w:r>
      <w:r>
        <w:t>, with both Board Members and community representatives able to fill these roles.</w:t>
      </w:r>
    </w:p>
    <w:p w14:paraId="00C10DAD" w14:textId="067DC424" w:rsidR="007712DA" w:rsidRDefault="007712DA" w:rsidP="007712DA">
      <w:r w:rsidRPr="007712DA">
        <w:rPr>
          <w:b/>
          <w:bCs/>
        </w:rPr>
        <w:t>Commitment Required</w:t>
      </w:r>
      <w:r>
        <w:t xml:space="preserve">: Board Members are expected to attend Board and relevant Sub-Committee meetings, absorb pre-reading material to aid decision making and contribute to awards and key events. Overall, this represents an average time commitment of 10-15 hours per week, with higher commitments </w:t>
      </w:r>
      <w:r w:rsidR="002E29CF">
        <w:t xml:space="preserve">possible </w:t>
      </w:r>
      <w:r>
        <w:t>during awards and finals periods.</w:t>
      </w:r>
    </w:p>
    <w:p w14:paraId="3B04E295" w14:textId="77777777" w:rsidR="007712DA" w:rsidRDefault="007712DA" w:rsidP="007712DA"/>
    <w:p w14:paraId="47F08587" w14:textId="77777777" w:rsidR="002E29CF" w:rsidRDefault="002E29CF" w:rsidP="00581502">
      <w:pPr>
        <w:rPr>
          <w:b/>
          <w:bCs/>
        </w:rPr>
      </w:pPr>
    </w:p>
    <w:p w14:paraId="6D4CFC93" w14:textId="4002D6A0" w:rsidR="00581502" w:rsidRPr="00581502" w:rsidRDefault="00581502" w:rsidP="00581502">
      <w:pPr>
        <w:rPr>
          <w:b/>
          <w:bCs/>
        </w:rPr>
      </w:pPr>
      <w:r w:rsidRPr="00581502">
        <w:rPr>
          <w:b/>
          <w:bCs/>
        </w:rPr>
        <w:t>Diversity, Equity, and Inclusion (DEI):</w:t>
      </w:r>
    </w:p>
    <w:p w14:paraId="3D827629" w14:textId="713F57DE" w:rsidR="00581502" w:rsidRPr="00581502" w:rsidRDefault="00581502" w:rsidP="00581502">
      <w:r w:rsidRPr="00581502">
        <w:t xml:space="preserve">The MJCC is committed to reflecting the diversity of the community it serves. Individuals of all backgrounds, experiences, and perspectives are encouraged to consider joining the Board to foster a welcoming and inclusive cricket environment that promotes equitable opportunities for all. MJCC is committed to creating a diverse, equitable, and inclusive environment where all voices are valued and respected. </w:t>
      </w:r>
    </w:p>
    <w:p w14:paraId="7215FED2" w14:textId="77777777" w:rsidR="0094476E" w:rsidRPr="0094476E" w:rsidRDefault="00581502" w:rsidP="00581502">
      <w:pPr>
        <w:rPr>
          <w:b/>
          <w:bCs/>
        </w:rPr>
      </w:pPr>
      <w:r w:rsidRPr="00581502">
        <w:rPr>
          <w:b/>
          <w:bCs/>
        </w:rPr>
        <w:t>Support and Training:</w:t>
      </w:r>
    </w:p>
    <w:p w14:paraId="50FBC5F4" w14:textId="20B7BAB0" w:rsidR="00581502" w:rsidRPr="00581502" w:rsidRDefault="00581502" w:rsidP="00581502">
      <w:r>
        <w:t xml:space="preserve"> </w:t>
      </w:r>
      <w:r w:rsidR="002E29CF">
        <w:t xml:space="preserve">The MJCC through </w:t>
      </w:r>
      <w:r w:rsidR="00392A74">
        <w:t>its</w:t>
      </w:r>
      <w:r w:rsidR="002E29CF">
        <w:t xml:space="preserve"> strategic plan has an</w:t>
      </w:r>
      <w:r>
        <w:t xml:space="preserve"> align</w:t>
      </w:r>
      <w:r w:rsidR="002E29CF">
        <w:t>ment</w:t>
      </w:r>
      <w:r>
        <w:t xml:space="preserve"> with the Australian Sports Commission’s (ASC) Sport Governance Principles, ensuring transparency, accountability, and ethical leadership in all decision-making processes. </w:t>
      </w:r>
      <w:r w:rsidR="002E29CF">
        <w:t xml:space="preserve">Board Members </w:t>
      </w:r>
      <w:r>
        <w:t xml:space="preserve">will receive </w:t>
      </w:r>
      <w:r w:rsidR="0094476E">
        <w:t>an induction</w:t>
      </w:r>
      <w:r>
        <w:t xml:space="preserve"> and support from WA Cricket to fulfil their governance duties effectively. Additional resources and guidance on governance best practice are available through the MJCC website and WA Cricket.</w:t>
      </w:r>
    </w:p>
    <w:p w14:paraId="0FEB42EB" w14:textId="4F72E90B" w:rsidR="0094476E" w:rsidRDefault="00581502" w:rsidP="00581502">
      <w:r w:rsidRPr="00581502">
        <w:rPr>
          <w:b/>
          <w:bCs/>
        </w:rPr>
        <w:t>Further Information</w:t>
      </w:r>
      <w:r w:rsidRPr="00581502">
        <w:t>:</w:t>
      </w:r>
    </w:p>
    <w:p w14:paraId="65E61148" w14:textId="06632344" w:rsidR="00581502" w:rsidRPr="00581502" w:rsidRDefault="00581502" w:rsidP="00581502">
      <w:r w:rsidRPr="00581502">
        <w:t xml:space="preserve">For more information or to express interest in a Board Director position, please contact the MJCC via WA Cricket Admin at </w:t>
      </w:r>
      <w:r>
        <w:t>mjcc.admin@wacricket.com.au</w:t>
      </w:r>
    </w:p>
    <w:p w14:paraId="4631E9B9" w14:textId="77777777" w:rsidR="00581502" w:rsidRPr="00581502" w:rsidRDefault="00581502" w:rsidP="00581502">
      <w:r w:rsidRPr="00581502">
        <w:t xml:space="preserve">Visit the MJCC website at </w:t>
      </w:r>
      <w:hyperlink r:id="rId8" w:history="1">
        <w:r w:rsidRPr="00581502">
          <w:rPr>
            <w:rStyle w:val="Hyperlink"/>
          </w:rPr>
          <w:t>www.communityjuniorcricketwa.com</w:t>
        </w:r>
      </w:hyperlink>
      <w:r w:rsidRPr="00581502">
        <w:t xml:space="preserve"> for further resources and to learn more about the MJCC’s mission, values, and strategic objectives.</w:t>
      </w:r>
    </w:p>
    <w:p w14:paraId="45B86A87" w14:textId="77777777" w:rsidR="00DE00C1" w:rsidRDefault="00DE00C1"/>
    <w:sectPr w:rsidR="00DE0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AAB"/>
    <w:multiLevelType w:val="multilevel"/>
    <w:tmpl w:val="486854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F5AA5"/>
    <w:multiLevelType w:val="multilevel"/>
    <w:tmpl w:val="743C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63A8F"/>
    <w:multiLevelType w:val="multilevel"/>
    <w:tmpl w:val="9494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F63DFD"/>
    <w:multiLevelType w:val="multilevel"/>
    <w:tmpl w:val="A876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847421">
    <w:abstractNumId w:val="0"/>
  </w:num>
  <w:num w:numId="2" w16cid:durableId="217790256">
    <w:abstractNumId w:val="2"/>
  </w:num>
  <w:num w:numId="3" w16cid:durableId="650713312">
    <w:abstractNumId w:val="3"/>
  </w:num>
  <w:num w:numId="4" w16cid:durableId="85422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02"/>
    <w:rsid w:val="000B4320"/>
    <w:rsid w:val="00243522"/>
    <w:rsid w:val="002E29CF"/>
    <w:rsid w:val="00391354"/>
    <w:rsid w:val="00392A74"/>
    <w:rsid w:val="00581502"/>
    <w:rsid w:val="007712DA"/>
    <w:rsid w:val="0094476E"/>
    <w:rsid w:val="009920D3"/>
    <w:rsid w:val="00DE00C1"/>
    <w:rsid w:val="062DA961"/>
    <w:rsid w:val="242859E3"/>
    <w:rsid w:val="2E09048D"/>
    <w:rsid w:val="309C9552"/>
    <w:rsid w:val="34780BB3"/>
    <w:rsid w:val="3744FB7E"/>
    <w:rsid w:val="4D820DBD"/>
    <w:rsid w:val="73A5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FF517"/>
  <w15:chartTrackingRefBased/>
  <w15:docId w15:val="{DC76D105-595F-4FB1-8996-6B7F8E4C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5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5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5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5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5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15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unityjuniorcricketw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45A1963E454449EB7D239C4B2654A" ma:contentTypeVersion="16" ma:contentTypeDescription="Create a new document." ma:contentTypeScope="" ma:versionID="69278d6a1445e6f3086c5576ec3d83dc">
  <xsd:schema xmlns:xsd="http://www.w3.org/2001/XMLSchema" xmlns:xs="http://www.w3.org/2001/XMLSchema" xmlns:p="http://schemas.microsoft.com/office/2006/metadata/properties" xmlns:ns2="f7657499-f638-4388-aae4-04eab2cf0f29" xmlns:ns3="379abd0e-6f9c-4af7-9b7c-648c4dd873e1" targetNamespace="http://schemas.microsoft.com/office/2006/metadata/properties" ma:root="true" ma:fieldsID="7de0cca936a3d0208ebaa788f4101a7d" ns2:_="" ns3:_="">
    <xsd:import namespace="f7657499-f638-4388-aae4-04eab2cf0f29"/>
    <xsd:import namespace="379abd0e-6f9c-4af7-9b7c-648c4dd873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57499-f638-4388-aae4-04eab2cf0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2cb079-3c43-4e02-92a7-5080f1a64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abd0e-6f9c-4af7-9b7c-648c4dd873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b7e0f4-af9f-4d17-89bd-08dfdf011640}" ma:internalName="TaxCatchAll" ma:showField="CatchAllData" ma:web="379abd0e-6f9c-4af7-9b7c-648c4dd873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9abd0e-6f9c-4af7-9b7c-648c4dd873e1" xsi:nil="true"/>
    <lcf76f155ced4ddcb4097134ff3c332f xmlns="f7657499-f638-4388-aae4-04eab2cf0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7675F3-5692-4DCD-8325-DD236D320796}"/>
</file>

<file path=customXml/itemProps2.xml><?xml version="1.0" encoding="utf-8"?>
<ds:datastoreItem xmlns:ds="http://schemas.openxmlformats.org/officeDocument/2006/customXml" ds:itemID="{CA370CC8-E46E-46B3-A64F-7A9F7A74A0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E1E4C-BE90-46B5-8759-F8F06D1221C9}">
  <ds:schemaRefs>
    <ds:schemaRef ds:uri="http://schemas.microsoft.com/office/2006/metadata/properties"/>
    <ds:schemaRef ds:uri="http://schemas.microsoft.com/office/infopath/2007/PartnerControls"/>
    <ds:schemaRef ds:uri="6f6a1944-a727-40bb-bccb-d7d482c25e68"/>
    <ds:schemaRef ds:uri="a104942a-f740-4dbd-8640-886aa4262d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MCLENNAN Rebecca [Secret Harbour Primary School]</dc:creator>
  <cp:keywords/>
  <dc:description/>
  <cp:lastModifiedBy>Debbie Beresford</cp:lastModifiedBy>
  <cp:revision>5</cp:revision>
  <dcterms:created xsi:type="dcterms:W3CDTF">2025-05-19T07:38:00Z</dcterms:created>
  <dcterms:modified xsi:type="dcterms:W3CDTF">2026-05-27T05:10:00Z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0x0101002C545A1963E454449EB7D239C4B2654A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